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331FD" w14:textId="77777777" w:rsidR="00AD0286" w:rsidRPr="00833BD8" w:rsidRDefault="00DF4E43" w:rsidP="00DF4E43">
      <w:pPr>
        <w:jc w:val="center"/>
        <w:rPr>
          <w:b/>
          <w:sz w:val="48"/>
          <w:szCs w:val="48"/>
        </w:rPr>
      </w:pPr>
      <w:r w:rsidRPr="00833BD8">
        <w:rPr>
          <w:b/>
          <w:sz w:val="48"/>
          <w:szCs w:val="48"/>
        </w:rPr>
        <w:t>IRI trends analysis</w:t>
      </w:r>
    </w:p>
    <w:p w14:paraId="131193D3" w14:textId="77777777" w:rsidR="00DF4E43" w:rsidRDefault="00DF4E43"/>
    <w:p w14:paraId="2460C21F" w14:textId="77777777" w:rsidR="00DF4E43" w:rsidRDefault="00DF4E43">
      <w:r>
        <w:tab/>
        <w:t>Using the spring 2016, fall 2016 and spring 2017 Idaho Reading Indicator scores, Idaho Education News has analyzed trends during the first year of the state’s literacy initiative.</w:t>
      </w:r>
    </w:p>
    <w:p w14:paraId="2F03E924" w14:textId="77777777" w:rsidR="00DF4E43" w:rsidRDefault="00DF4E43">
      <w:r>
        <w:tab/>
        <w:t>Key findings:</w:t>
      </w:r>
    </w:p>
    <w:p w14:paraId="4413E7AA" w14:textId="77777777" w:rsidR="00DF4E43" w:rsidRDefault="00DF4E43" w:rsidP="00833BD8">
      <w:pPr>
        <w:pStyle w:val="ListParagraph"/>
        <w:numPr>
          <w:ilvl w:val="1"/>
          <w:numId w:val="1"/>
        </w:numPr>
      </w:pPr>
      <w:r>
        <w:t>The state’s largest districts showed the most pronounced improvements, compared to rural districts and charter schools.</w:t>
      </w:r>
    </w:p>
    <w:p w14:paraId="4AAB3994" w14:textId="77777777" w:rsidR="00DF4E43" w:rsidRDefault="00DF4E43" w:rsidP="00833BD8">
      <w:pPr>
        <w:pStyle w:val="ListParagraph"/>
        <w:numPr>
          <w:ilvl w:val="1"/>
          <w:numId w:val="1"/>
        </w:numPr>
      </w:pPr>
      <w:r>
        <w:t>In rural districts, improvement rates from spring 2016 were spotty. In kindergarten, first and second grade, proficiency ratings were more likely to drop than increase.</w:t>
      </w:r>
    </w:p>
    <w:p w14:paraId="25CCADEC" w14:textId="77777777" w:rsidR="00DF4E43" w:rsidRDefault="00DF4E43" w:rsidP="00833BD8">
      <w:pPr>
        <w:pStyle w:val="ListParagraph"/>
        <w:numPr>
          <w:ilvl w:val="1"/>
          <w:numId w:val="1"/>
        </w:numPr>
      </w:pPr>
      <w:r>
        <w:t>For charter schools, improvement rates from spring 2016 generally outpaced rural schools, but generally lagged behind urban schools.</w:t>
      </w:r>
    </w:p>
    <w:p w14:paraId="3838F154" w14:textId="77777777" w:rsidR="00DF4E43" w:rsidRDefault="00DF4E43" w:rsidP="00833BD8">
      <w:pPr>
        <w:pStyle w:val="ListParagraph"/>
        <w:numPr>
          <w:ilvl w:val="1"/>
          <w:numId w:val="1"/>
        </w:numPr>
      </w:pPr>
      <w:r>
        <w:t>During the 2016-17 school year — the first year of the literacy initiative — urban districts showed greater improvement than rural districts and charters. In all grade levels, rural school improvement rates outpaced charter schools.</w:t>
      </w:r>
    </w:p>
    <w:p w14:paraId="7B8EFF00" w14:textId="77777777" w:rsidR="00DF4E43" w:rsidRDefault="00DF4E43" w:rsidP="00DF4E43">
      <w:pPr>
        <w:ind w:firstLine="720"/>
      </w:pPr>
    </w:p>
    <w:p w14:paraId="37D99AE3" w14:textId="77777777" w:rsidR="00DF4E43" w:rsidRDefault="00DF4E43" w:rsidP="00DF4E43">
      <w:pPr>
        <w:ind w:firstLine="720"/>
      </w:pPr>
      <w:r>
        <w:t>Definitions and methods:</w:t>
      </w:r>
    </w:p>
    <w:p w14:paraId="3217C1EB" w14:textId="77777777" w:rsidR="00DF4E43" w:rsidRDefault="00DF4E43" w:rsidP="00DF4E43">
      <w:pPr>
        <w:ind w:firstLine="720"/>
      </w:pPr>
      <w:r>
        <w:t>“Big districts” are Idaho’s 20 largest districts, based on enrollment.</w:t>
      </w:r>
    </w:p>
    <w:p w14:paraId="54772AD6" w14:textId="77777777" w:rsidR="00C0047B" w:rsidRDefault="00C0047B" w:rsidP="00C0047B">
      <w:pPr>
        <w:ind w:firstLine="720"/>
      </w:pPr>
      <w:r>
        <w:t>To build the tables, Idaho Education News used the percentages of students who scored a “3” on the IRI, comparing spring 2016, fall 2016 and spring 2017 results.</w:t>
      </w:r>
    </w:p>
    <w:p w14:paraId="7AB3451B" w14:textId="77777777" w:rsidR="00C0047B" w:rsidRDefault="00833BD8" w:rsidP="00DF4E43">
      <w:pPr>
        <w:ind w:firstLine="720"/>
      </w:pPr>
      <w:r>
        <w:t>“Strong improvement</w:t>
      </w:r>
      <w:r w:rsidR="00C0047B">
        <w:t>” represents an improvement of more th</w:t>
      </w:r>
      <w:r w:rsidR="00DF4E43">
        <w:t>an 10 percent</w:t>
      </w:r>
      <w:r>
        <w:t>age points. “Sharp decrease</w:t>
      </w:r>
      <w:r w:rsidR="00C0047B">
        <w:t>” represents a decrease of more than 10 percentage points.</w:t>
      </w:r>
    </w:p>
    <w:p w14:paraId="4A6F1631" w14:textId="77777777" w:rsidR="00C0047B" w:rsidRDefault="00C0047B" w:rsidP="00DF4E43">
      <w:pPr>
        <w:ind w:firstLine="720"/>
      </w:pPr>
      <w:r>
        <w:t>“Improvement percentage” reflects the percentage of districts or charters that had a greater percentage of students score a “3” on the IRI.</w:t>
      </w:r>
    </w:p>
    <w:p w14:paraId="025CC804" w14:textId="77777777" w:rsidR="002D4FD2" w:rsidRDefault="00C0047B" w:rsidP="00C0047B">
      <w:pPr>
        <w:ind w:firstLine="720"/>
      </w:pPr>
      <w:r>
        <w:t>The analysis does not reflect every school district and charter in the state.</w:t>
      </w:r>
    </w:p>
    <w:p w14:paraId="07E74709" w14:textId="77777777" w:rsidR="002D4FD2" w:rsidRDefault="002D4FD2" w:rsidP="00C0047B">
      <w:pPr>
        <w:ind w:firstLine="720"/>
      </w:pPr>
      <w:r>
        <w:t>First some scores were redacted.</w:t>
      </w:r>
      <w:r w:rsidR="00C0047B">
        <w:t xml:space="preserve"> The State Department of Education redacts scores fo</w:t>
      </w:r>
      <w:r>
        <w:t>r smaller districts, charter schools and some grade levels</w:t>
      </w:r>
      <w:r w:rsidR="00C0047B">
        <w:t>, to prote</w:t>
      </w:r>
      <w:r w:rsidR="00833BD8">
        <w:t>ct student privacy. When the department</w:t>
      </w:r>
      <w:r w:rsidR="00C0047B">
        <w:t xml:space="preserve"> </w:t>
      </w:r>
      <w:r w:rsidR="00833BD8">
        <w:t xml:space="preserve">moved IRI scores from one public website to another on Aug. 1, additional scores were redacted. In these cases, Idaho Education News used data </w:t>
      </w:r>
      <w:r>
        <w:t xml:space="preserve">it </w:t>
      </w:r>
      <w:r w:rsidR="00833BD8">
        <w:t>collected from the original state website, in order to present as wide a cross-section of dist</w:t>
      </w:r>
      <w:r>
        <w:t>ricts and charters as possible.</w:t>
      </w:r>
    </w:p>
    <w:p w14:paraId="22B33988" w14:textId="7C316A8F" w:rsidR="00C0047B" w:rsidRDefault="00833BD8" w:rsidP="00C0047B">
      <w:pPr>
        <w:ind w:firstLine="720"/>
      </w:pPr>
      <w:r>
        <w:t>Additionally, spring 2017 scores for a few districts and charters are</w:t>
      </w:r>
      <w:r w:rsidR="002D4FD2">
        <w:t xml:space="preserve"> also missing from the SDE site. Here again,</w:t>
      </w:r>
      <w:r>
        <w:t xml:space="preserve"> Idaho Education News used all available data</w:t>
      </w:r>
      <w:r w:rsidR="008E7F78">
        <w:t>, and missing districts and charters were not included in this analysis</w:t>
      </w:r>
      <w:bookmarkStart w:id="0" w:name="_GoBack"/>
      <w:bookmarkEnd w:id="0"/>
      <w:r>
        <w:t>.</w:t>
      </w:r>
    </w:p>
    <w:p w14:paraId="50B2E72E" w14:textId="77777777" w:rsidR="00DF4E43" w:rsidRDefault="00DF4E43"/>
    <w:p w14:paraId="7A5BA234" w14:textId="77777777" w:rsidR="00833BD8" w:rsidRDefault="00833BD8"/>
    <w:p w14:paraId="286AA492" w14:textId="77777777" w:rsidR="00833BD8" w:rsidRDefault="00833BD8">
      <w:r>
        <w:br w:type="page"/>
      </w:r>
    </w:p>
    <w:p w14:paraId="1E383C4C" w14:textId="77777777" w:rsidR="00833BD8" w:rsidRPr="000B5488" w:rsidRDefault="00833BD8" w:rsidP="000B5488">
      <w:pPr>
        <w:jc w:val="center"/>
        <w:rPr>
          <w:b/>
          <w:sz w:val="36"/>
          <w:szCs w:val="36"/>
        </w:rPr>
      </w:pPr>
      <w:r w:rsidRPr="000B5488">
        <w:rPr>
          <w:b/>
          <w:sz w:val="36"/>
          <w:szCs w:val="36"/>
        </w:rPr>
        <w:lastRenderedPageBreak/>
        <w:t>Spring 2016 to Spring 2017</w:t>
      </w:r>
    </w:p>
    <w:p w14:paraId="6E6DFF7B" w14:textId="77777777" w:rsidR="00833BD8" w:rsidRDefault="00833B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613"/>
        <w:gridCol w:w="1624"/>
        <w:gridCol w:w="1215"/>
        <w:gridCol w:w="1195"/>
        <w:gridCol w:w="1624"/>
      </w:tblGrid>
      <w:tr w:rsidR="00833BD8" w14:paraId="39E94704" w14:textId="77777777" w:rsidTr="00833BD8">
        <w:tc>
          <w:tcPr>
            <w:tcW w:w="1476" w:type="dxa"/>
          </w:tcPr>
          <w:p w14:paraId="0CEF03A7" w14:textId="77777777" w:rsidR="00833BD8" w:rsidRDefault="00833BD8">
            <w:r>
              <w:t>Kindergarten</w:t>
            </w:r>
          </w:p>
        </w:tc>
        <w:tc>
          <w:tcPr>
            <w:tcW w:w="1476" w:type="dxa"/>
          </w:tcPr>
          <w:p w14:paraId="486BDBC9" w14:textId="77777777" w:rsidR="00833BD8" w:rsidRDefault="00833BD8">
            <w:r>
              <w:t>Strong improvement</w:t>
            </w:r>
          </w:p>
        </w:tc>
        <w:tc>
          <w:tcPr>
            <w:tcW w:w="1476" w:type="dxa"/>
          </w:tcPr>
          <w:p w14:paraId="6CDB77BF" w14:textId="77777777" w:rsidR="00833BD8" w:rsidRDefault="00833BD8">
            <w:r>
              <w:t>Improvement</w:t>
            </w:r>
          </w:p>
        </w:tc>
        <w:tc>
          <w:tcPr>
            <w:tcW w:w="1476" w:type="dxa"/>
          </w:tcPr>
          <w:p w14:paraId="3A8DD066" w14:textId="77777777" w:rsidR="00833BD8" w:rsidRDefault="00833BD8">
            <w:r>
              <w:t>Decrease</w:t>
            </w:r>
          </w:p>
        </w:tc>
        <w:tc>
          <w:tcPr>
            <w:tcW w:w="1476" w:type="dxa"/>
          </w:tcPr>
          <w:p w14:paraId="6D80B630" w14:textId="77777777" w:rsidR="00833BD8" w:rsidRDefault="00833BD8">
            <w:r>
              <w:t>Sharp decrease</w:t>
            </w:r>
          </w:p>
        </w:tc>
        <w:tc>
          <w:tcPr>
            <w:tcW w:w="1476" w:type="dxa"/>
          </w:tcPr>
          <w:p w14:paraId="7DDA472B" w14:textId="77777777" w:rsidR="00833BD8" w:rsidRDefault="00833BD8">
            <w:r>
              <w:t>Improvement percentage</w:t>
            </w:r>
          </w:p>
        </w:tc>
      </w:tr>
      <w:tr w:rsidR="00833BD8" w14:paraId="23BFE56A" w14:textId="77777777" w:rsidTr="00833BD8">
        <w:tc>
          <w:tcPr>
            <w:tcW w:w="1476" w:type="dxa"/>
          </w:tcPr>
          <w:p w14:paraId="45562AD0" w14:textId="77777777" w:rsidR="00833BD8" w:rsidRDefault="00833BD8">
            <w:r>
              <w:t>Big districts</w:t>
            </w:r>
          </w:p>
        </w:tc>
        <w:tc>
          <w:tcPr>
            <w:tcW w:w="1476" w:type="dxa"/>
          </w:tcPr>
          <w:p w14:paraId="15B5368C" w14:textId="77777777" w:rsidR="00833BD8" w:rsidRDefault="00833BD8">
            <w:r>
              <w:t>1</w:t>
            </w:r>
          </w:p>
        </w:tc>
        <w:tc>
          <w:tcPr>
            <w:tcW w:w="1476" w:type="dxa"/>
          </w:tcPr>
          <w:p w14:paraId="63FA4930" w14:textId="77777777" w:rsidR="00833BD8" w:rsidRDefault="00833BD8">
            <w:r>
              <w:t>13</w:t>
            </w:r>
          </w:p>
        </w:tc>
        <w:tc>
          <w:tcPr>
            <w:tcW w:w="1476" w:type="dxa"/>
          </w:tcPr>
          <w:p w14:paraId="13D69659" w14:textId="77777777" w:rsidR="00833BD8" w:rsidRDefault="00833BD8">
            <w:r>
              <w:t>6</w:t>
            </w:r>
          </w:p>
        </w:tc>
        <w:tc>
          <w:tcPr>
            <w:tcW w:w="1476" w:type="dxa"/>
          </w:tcPr>
          <w:p w14:paraId="2A529AFE" w14:textId="77777777" w:rsidR="00833BD8" w:rsidRDefault="00833BD8">
            <w:r>
              <w:t>0</w:t>
            </w:r>
          </w:p>
        </w:tc>
        <w:tc>
          <w:tcPr>
            <w:tcW w:w="1476" w:type="dxa"/>
          </w:tcPr>
          <w:p w14:paraId="3E10C0C4" w14:textId="77777777" w:rsidR="00833BD8" w:rsidRDefault="00833BD8">
            <w:r>
              <w:t>70 %</w:t>
            </w:r>
          </w:p>
        </w:tc>
      </w:tr>
      <w:tr w:rsidR="00833BD8" w14:paraId="6B485037" w14:textId="77777777" w:rsidTr="00833BD8">
        <w:tc>
          <w:tcPr>
            <w:tcW w:w="1476" w:type="dxa"/>
          </w:tcPr>
          <w:p w14:paraId="13D0CE8E" w14:textId="77777777" w:rsidR="00833BD8" w:rsidRDefault="00833BD8">
            <w:r>
              <w:t>Charters</w:t>
            </w:r>
          </w:p>
        </w:tc>
        <w:tc>
          <w:tcPr>
            <w:tcW w:w="1476" w:type="dxa"/>
          </w:tcPr>
          <w:p w14:paraId="4C90D628" w14:textId="77777777" w:rsidR="00833BD8" w:rsidRDefault="00833BD8">
            <w:r>
              <w:t>5</w:t>
            </w:r>
          </w:p>
        </w:tc>
        <w:tc>
          <w:tcPr>
            <w:tcW w:w="1476" w:type="dxa"/>
          </w:tcPr>
          <w:p w14:paraId="6B749BB0" w14:textId="77777777" w:rsidR="00833BD8" w:rsidRDefault="00833BD8">
            <w:r>
              <w:t>7</w:t>
            </w:r>
          </w:p>
        </w:tc>
        <w:tc>
          <w:tcPr>
            <w:tcW w:w="1476" w:type="dxa"/>
          </w:tcPr>
          <w:p w14:paraId="7385A300" w14:textId="77777777" w:rsidR="00833BD8" w:rsidRDefault="00833BD8">
            <w:r>
              <w:t>3</w:t>
            </w:r>
          </w:p>
        </w:tc>
        <w:tc>
          <w:tcPr>
            <w:tcW w:w="1476" w:type="dxa"/>
          </w:tcPr>
          <w:p w14:paraId="68CB1EC6" w14:textId="77777777" w:rsidR="00833BD8" w:rsidRDefault="00833BD8">
            <w:r>
              <w:t>9</w:t>
            </w:r>
          </w:p>
        </w:tc>
        <w:tc>
          <w:tcPr>
            <w:tcW w:w="1476" w:type="dxa"/>
          </w:tcPr>
          <w:p w14:paraId="536881CC" w14:textId="77777777" w:rsidR="00833BD8" w:rsidRDefault="00833BD8">
            <w:r>
              <w:t>50 %</w:t>
            </w:r>
          </w:p>
        </w:tc>
      </w:tr>
      <w:tr w:rsidR="00833BD8" w14:paraId="1337EEDD" w14:textId="77777777" w:rsidTr="00833BD8">
        <w:tc>
          <w:tcPr>
            <w:tcW w:w="1476" w:type="dxa"/>
          </w:tcPr>
          <w:p w14:paraId="503A3767" w14:textId="77777777" w:rsidR="00833BD8" w:rsidRDefault="00833BD8">
            <w:r>
              <w:t>Rural districts</w:t>
            </w:r>
          </w:p>
        </w:tc>
        <w:tc>
          <w:tcPr>
            <w:tcW w:w="1476" w:type="dxa"/>
          </w:tcPr>
          <w:p w14:paraId="646C5A22" w14:textId="77777777" w:rsidR="00833BD8" w:rsidRDefault="00833BD8">
            <w:r>
              <w:t>14</w:t>
            </w:r>
          </w:p>
        </w:tc>
        <w:tc>
          <w:tcPr>
            <w:tcW w:w="1476" w:type="dxa"/>
          </w:tcPr>
          <w:p w14:paraId="2BCAC3E3" w14:textId="77777777" w:rsidR="00833BD8" w:rsidRDefault="00833BD8">
            <w:r>
              <w:t>15</w:t>
            </w:r>
          </w:p>
        </w:tc>
        <w:tc>
          <w:tcPr>
            <w:tcW w:w="1476" w:type="dxa"/>
          </w:tcPr>
          <w:p w14:paraId="1CC9A6C5" w14:textId="77777777" w:rsidR="00833BD8" w:rsidRDefault="00833BD8">
            <w:r>
              <w:t>18</w:t>
            </w:r>
          </w:p>
        </w:tc>
        <w:tc>
          <w:tcPr>
            <w:tcW w:w="1476" w:type="dxa"/>
          </w:tcPr>
          <w:p w14:paraId="7F0F9C18" w14:textId="77777777" w:rsidR="00833BD8" w:rsidRDefault="00833BD8">
            <w:r>
              <w:t>21</w:t>
            </w:r>
          </w:p>
        </w:tc>
        <w:tc>
          <w:tcPr>
            <w:tcW w:w="1476" w:type="dxa"/>
          </w:tcPr>
          <w:p w14:paraId="14E43E55" w14:textId="77777777" w:rsidR="00833BD8" w:rsidRDefault="00833BD8">
            <w:r>
              <w:t>42.6 %</w:t>
            </w:r>
          </w:p>
        </w:tc>
      </w:tr>
    </w:tbl>
    <w:p w14:paraId="63D35FA9" w14:textId="77777777" w:rsidR="00833BD8" w:rsidRDefault="00833B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613"/>
        <w:gridCol w:w="1624"/>
        <w:gridCol w:w="1342"/>
        <w:gridCol w:w="1332"/>
        <w:gridCol w:w="1624"/>
      </w:tblGrid>
      <w:tr w:rsidR="00694F27" w14:paraId="65BF0826" w14:textId="77777777" w:rsidTr="000B5488">
        <w:tc>
          <w:tcPr>
            <w:tcW w:w="1321" w:type="dxa"/>
          </w:tcPr>
          <w:p w14:paraId="3F09CC42" w14:textId="77777777" w:rsidR="00694F27" w:rsidRDefault="00694F27" w:rsidP="00694F27">
            <w:r>
              <w:t>First grade</w:t>
            </w:r>
          </w:p>
        </w:tc>
        <w:tc>
          <w:tcPr>
            <w:tcW w:w="1613" w:type="dxa"/>
          </w:tcPr>
          <w:p w14:paraId="75EDCF19" w14:textId="77777777" w:rsidR="00694F27" w:rsidRDefault="00694F27" w:rsidP="00694F27">
            <w:r>
              <w:t>Strong improvement</w:t>
            </w:r>
          </w:p>
        </w:tc>
        <w:tc>
          <w:tcPr>
            <w:tcW w:w="1624" w:type="dxa"/>
          </w:tcPr>
          <w:p w14:paraId="3F2EEB17" w14:textId="77777777" w:rsidR="00694F27" w:rsidRDefault="00694F27" w:rsidP="00694F27">
            <w:r>
              <w:t>Improvement</w:t>
            </w:r>
          </w:p>
        </w:tc>
        <w:tc>
          <w:tcPr>
            <w:tcW w:w="1342" w:type="dxa"/>
          </w:tcPr>
          <w:p w14:paraId="05FDB8AF" w14:textId="77777777" w:rsidR="00694F27" w:rsidRDefault="00694F27" w:rsidP="00694F27">
            <w:r>
              <w:t>Decrease</w:t>
            </w:r>
          </w:p>
        </w:tc>
        <w:tc>
          <w:tcPr>
            <w:tcW w:w="1332" w:type="dxa"/>
          </w:tcPr>
          <w:p w14:paraId="71A2D78E" w14:textId="77777777" w:rsidR="00694F27" w:rsidRDefault="00694F27" w:rsidP="00694F27">
            <w:r>
              <w:t>Sharp decrease</w:t>
            </w:r>
          </w:p>
        </w:tc>
        <w:tc>
          <w:tcPr>
            <w:tcW w:w="1624" w:type="dxa"/>
          </w:tcPr>
          <w:p w14:paraId="0F345574" w14:textId="77777777" w:rsidR="00694F27" w:rsidRDefault="00694F27" w:rsidP="00694F27">
            <w:r>
              <w:t>Improvement percentage</w:t>
            </w:r>
          </w:p>
        </w:tc>
      </w:tr>
      <w:tr w:rsidR="00694F27" w14:paraId="60AA11BE" w14:textId="77777777" w:rsidTr="000B5488">
        <w:tc>
          <w:tcPr>
            <w:tcW w:w="1321" w:type="dxa"/>
          </w:tcPr>
          <w:p w14:paraId="6CA87ECE" w14:textId="77777777" w:rsidR="00694F27" w:rsidRDefault="00694F27" w:rsidP="00694F27">
            <w:r>
              <w:t>Big districts</w:t>
            </w:r>
          </w:p>
        </w:tc>
        <w:tc>
          <w:tcPr>
            <w:tcW w:w="1613" w:type="dxa"/>
          </w:tcPr>
          <w:p w14:paraId="17159F59" w14:textId="77777777" w:rsidR="00694F27" w:rsidRDefault="000B5488" w:rsidP="00694F27">
            <w:r>
              <w:t>0</w:t>
            </w:r>
          </w:p>
        </w:tc>
        <w:tc>
          <w:tcPr>
            <w:tcW w:w="1624" w:type="dxa"/>
          </w:tcPr>
          <w:p w14:paraId="338ECC36" w14:textId="77777777" w:rsidR="00694F27" w:rsidRDefault="000B5488" w:rsidP="00694F27">
            <w:r>
              <w:t>10</w:t>
            </w:r>
          </w:p>
        </w:tc>
        <w:tc>
          <w:tcPr>
            <w:tcW w:w="1342" w:type="dxa"/>
          </w:tcPr>
          <w:p w14:paraId="083CF3E9" w14:textId="77777777" w:rsidR="00694F27" w:rsidRDefault="000B5488" w:rsidP="00694F27">
            <w:r>
              <w:t>9</w:t>
            </w:r>
          </w:p>
        </w:tc>
        <w:tc>
          <w:tcPr>
            <w:tcW w:w="1332" w:type="dxa"/>
          </w:tcPr>
          <w:p w14:paraId="2565DF47" w14:textId="77777777" w:rsidR="00694F27" w:rsidRDefault="000B5488" w:rsidP="00694F27">
            <w:r>
              <w:t>1</w:t>
            </w:r>
          </w:p>
        </w:tc>
        <w:tc>
          <w:tcPr>
            <w:tcW w:w="1624" w:type="dxa"/>
          </w:tcPr>
          <w:p w14:paraId="50337205" w14:textId="77777777" w:rsidR="00694F27" w:rsidRDefault="000B5488" w:rsidP="00694F27">
            <w:r>
              <w:t>50 %</w:t>
            </w:r>
          </w:p>
        </w:tc>
      </w:tr>
      <w:tr w:rsidR="00694F27" w14:paraId="21272740" w14:textId="77777777" w:rsidTr="000B5488">
        <w:tc>
          <w:tcPr>
            <w:tcW w:w="1321" w:type="dxa"/>
          </w:tcPr>
          <w:p w14:paraId="77777D63" w14:textId="77777777" w:rsidR="00694F27" w:rsidRDefault="00694F27" w:rsidP="00694F27">
            <w:r>
              <w:t>Charters</w:t>
            </w:r>
          </w:p>
        </w:tc>
        <w:tc>
          <w:tcPr>
            <w:tcW w:w="1613" w:type="dxa"/>
          </w:tcPr>
          <w:p w14:paraId="3E12373A" w14:textId="77777777" w:rsidR="00694F27" w:rsidRDefault="000B5488" w:rsidP="00694F27">
            <w:r>
              <w:t>7</w:t>
            </w:r>
          </w:p>
        </w:tc>
        <w:tc>
          <w:tcPr>
            <w:tcW w:w="1624" w:type="dxa"/>
          </w:tcPr>
          <w:p w14:paraId="5BDD7413" w14:textId="77777777" w:rsidR="00694F27" w:rsidRDefault="000B5488" w:rsidP="00694F27">
            <w:r>
              <w:t>11</w:t>
            </w:r>
          </w:p>
        </w:tc>
        <w:tc>
          <w:tcPr>
            <w:tcW w:w="1342" w:type="dxa"/>
          </w:tcPr>
          <w:p w14:paraId="59BAEC18" w14:textId="77777777" w:rsidR="00694F27" w:rsidRDefault="000B5488" w:rsidP="00694F27">
            <w:r>
              <w:t>5</w:t>
            </w:r>
          </w:p>
        </w:tc>
        <w:tc>
          <w:tcPr>
            <w:tcW w:w="1332" w:type="dxa"/>
          </w:tcPr>
          <w:p w14:paraId="730043D6" w14:textId="77777777" w:rsidR="00694F27" w:rsidRDefault="000B5488" w:rsidP="00694F27">
            <w:r>
              <w:t>7</w:t>
            </w:r>
          </w:p>
        </w:tc>
        <w:tc>
          <w:tcPr>
            <w:tcW w:w="1624" w:type="dxa"/>
          </w:tcPr>
          <w:p w14:paraId="6C3750E4" w14:textId="77777777" w:rsidR="00694F27" w:rsidRDefault="000B5488" w:rsidP="00694F27">
            <w:r>
              <w:t>60 %</w:t>
            </w:r>
          </w:p>
        </w:tc>
      </w:tr>
      <w:tr w:rsidR="00694F27" w14:paraId="198B9842" w14:textId="77777777" w:rsidTr="000B5488">
        <w:tc>
          <w:tcPr>
            <w:tcW w:w="1321" w:type="dxa"/>
          </w:tcPr>
          <w:p w14:paraId="761995CB" w14:textId="77777777" w:rsidR="00694F27" w:rsidRDefault="00694F27" w:rsidP="00694F27">
            <w:r>
              <w:t>Rural districts</w:t>
            </w:r>
          </w:p>
        </w:tc>
        <w:tc>
          <w:tcPr>
            <w:tcW w:w="1613" w:type="dxa"/>
          </w:tcPr>
          <w:p w14:paraId="4E947AE4" w14:textId="77777777" w:rsidR="00694F27" w:rsidRDefault="000B5488" w:rsidP="00694F27">
            <w:r>
              <w:t>11</w:t>
            </w:r>
          </w:p>
        </w:tc>
        <w:tc>
          <w:tcPr>
            <w:tcW w:w="1624" w:type="dxa"/>
          </w:tcPr>
          <w:p w14:paraId="313B5745" w14:textId="77777777" w:rsidR="00694F27" w:rsidRDefault="000B5488" w:rsidP="00694F27">
            <w:r>
              <w:t>19</w:t>
            </w:r>
          </w:p>
        </w:tc>
        <w:tc>
          <w:tcPr>
            <w:tcW w:w="1342" w:type="dxa"/>
          </w:tcPr>
          <w:p w14:paraId="4C8FAEC2" w14:textId="77777777" w:rsidR="00694F27" w:rsidRDefault="000B5488" w:rsidP="00694F27">
            <w:r>
              <w:t>25</w:t>
            </w:r>
          </w:p>
        </w:tc>
        <w:tc>
          <w:tcPr>
            <w:tcW w:w="1332" w:type="dxa"/>
          </w:tcPr>
          <w:p w14:paraId="3F302743" w14:textId="77777777" w:rsidR="00694F27" w:rsidRDefault="000B5488" w:rsidP="00694F27">
            <w:r>
              <w:t>18</w:t>
            </w:r>
          </w:p>
        </w:tc>
        <w:tc>
          <w:tcPr>
            <w:tcW w:w="1624" w:type="dxa"/>
          </w:tcPr>
          <w:p w14:paraId="355F0690" w14:textId="77777777" w:rsidR="00694F27" w:rsidRDefault="000B5488" w:rsidP="00694F27">
            <w:r>
              <w:t>41.1 %</w:t>
            </w:r>
          </w:p>
        </w:tc>
      </w:tr>
    </w:tbl>
    <w:p w14:paraId="1B5CDC91" w14:textId="77777777" w:rsidR="00694F27" w:rsidRDefault="00694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613"/>
        <w:gridCol w:w="1624"/>
        <w:gridCol w:w="1342"/>
        <w:gridCol w:w="1332"/>
        <w:gridCol w:w="1624"/>
      </w:tblGrid>
      <w:tr w:rsidR="000B5488" w14:paraId="5A493377" w14:textId="77777777" w:rsidTr="00694F27">
        <w:tc>
          <w:tcPr>
            <w:tcW w:w="1476" w:type="dxa"/>
          </w:tcPr>
          <w:p w14:paraId="5486702E" w14:textId="77777777" w:rsidR="00694F27" w:rsidRDefault="000B5488" w:rsidP="00694F27">
            <w:r>
              <w:t>Second grade</w:t>
            </w:r>
          </w:p>
        </w:tc>
        <w:tc>
          <w:tcPr>
            <w:tcW w:w="1476" w:type="dxa"/>
          </w:tcPr>
          <w:p w14:paraId="448A75D1" w14:textId="77777777" w:rsidR="00694F27" w:rsidRDefault="00694F27" w:rsidP="00694F27">
            <w:r>
              <w:t>Strong improvement</w:t>
            </w:r>
          </w:p>
        </w:tc>
        <w:tc>
          <w:tcPr>
            <w:tcW w:w="1476" w:type="dxa"/>
          </w:tcPr>
          <w:p w14:paraId="0ED6BC5A" w14:textId="77777777" w:rsidR="00694F27" w:rsidRDefault="00694F27" w:rsidP="00694F27">
            <w:r>
              <w:t>Improvement</w:t>
            </w:r>
          </w:p>
        </w:tc>
        <w:tc>
          <w:tcPr>
            <w:tcW w:w="1476" w:type="dxa"/>
          </w:tcPr>
          <w:p w14:paraId="5F0491F9" w14:textId="77777777" w:rsidR="00694F27" w:rsidRDefault="00694F27" w:rsidP="00694F27">
            <w:r>
              <w:t>Decrease</w:t>
            </w:r>
          </w:p>
        </w:tc>
        <w:tc>
          <w:tcPr>
            <w:tcW w:w="1476" w:type="dxa"/>
          </w:tcPr>
          <w:p w14:paraId="4D60F006" w14:textId="77777777" w:rsidR="00694F27" w:rsidRDefault="00694F27" w:rsidP="00694F27">
            <w:r>
              <w:t>Sharp decrease</w:t>
            </w:r>
          </w:p>
        </w:tc>
        <w:tc>
          <w:tcPr>
            <w:tcW w:w="1476" w:type="dxa"/>
          </w:tcPr>
          <w:p w14:paraId="1AE4E59B" w14:textId="77777777" w:rsidR="00694F27" w:rsidRDefault="00694F27" w:rsidP="00694F27">
            <w:r>
              <w:t>Improvement percentage</w:t>
            </w:r>
          </w:p>
        </w:tc>
      </w:tr>
      <w:tr w:rsidR="000B5488" w14:paraId="54DBE969" w14:textId="77777777" w:rsidTr="00694F27">
        <w:tc>
          <w:tcPr>
            <w:tcW w:w="1476" w:type="dxa"/>
          </w:tcPr>
          <w:p w14:paraId="454832FF" w14:textId="77777777" w:rsidR="00694F27" w:rsidRDefault="00694F27" w:rsidP="00694F27">
            <w:r>
              <w:t>Big districts</w:t>
            </w:r>
          </w:p>
        </w:tc>
        <w:tc>
          <w:tcPr>
            <w:tcW w:w="1476" w:type="dxa"/>
          </w:tcPr>
          <w:p w14:paraId="7DD94783" w14:textId="77777777" w:rsidR="00694F27" w:rsidRDefault="000B5488" w:rsidP="00694F27">
            <w:r>
              <w:t>0</w:t>
            </w:r>
          </w:p>
        </w:tc>
        <w:tc>
          <w:tcPr>
            <w:tcW w:w="1476" w:type="dxa"/>
          </w:tcPr>
          <w:p w14:paraId="1399557E" w14:textId="77777777" w:rsidR="00694F27" w:rsidRDefault="000B5488" w:rsidP="00694F27">
            <w:r>
              <w:t>12</w:t>
            </w:r>
          </w:p>
        </w:tc>
        <w:tc>
          <w:tcPr>
            <w:tcW w:w="1476" w:type="dxa"/>
          </w:tcPr>
          <w:p w14:paraId="7C7181A3" w14:textId="77777777" w:rsidR="00694F27" w:rsidRDefault="000B5488" w:rsidP="00694F27">
            <w:r>
              <w:t>8</w:t>
            </w:r>
          </w:p>
        </w:tc>
        <w:tc>
          <w:tcPr>
            <w:tcW w:w="1476" w:type="dxa"/>
          </w:tcPr>
          <w:p w14:paraId="29873344" w14:textId="77777777" w:rsidR="00694F27" w:rsidRDefault="00694F27" w:rsidP="00694F27">
            <w:r>
              <w:t>0</w:t>
            </w:r>
          </w:p>
        </w:tc>
        <w:tc>
          <w:tcPr>
            <w:tcW w:w="1476" w:type="dxa"/>
          </w:tcPr>
          <w:p w14:paraId="42C684A8" w14:textId="77777777" w:rsidR="00694F27" w:rsidRDefault="000B5488" w:rsidP="00694F27">
            <w:r>
              <w:t>60 %</w:t>
            </w:r>
          </w:p>
        </w:tc>
      </w:tr>
      <w:tr w:rsidR="000B5488" w14:paraId="07A22F9F" w14:textId="77777777" w:rsidTr="00694F27">
        <w:tc>
          <w:tcPr>
            <w:tcW w:w="1476" w:type="dxa"/>
          </w:tcPr>
          <w:p w14:paraId="13964CD2" w14:textId="77777777" w:rsidR="00694F27" w:rsidRDefault="00694F27" w:rsidP="00694F27">
            <w:r>
              <w:t>Charters</w:t>
            </w:r>
          </w:p>
        </w:tc>
        <w:tc>
          <w:tcPr>
            <w:tcW w:w="1476" w:type="dxa"/>
          </w:tcPr>
          <w:p w14:paraId="080DC871" w14:textId="77777777" w:rsidR="00694F27" w:rsidRDefault="000B5488" w:rsidP="00694F27">
            <w:r>
              <w:t>4</w:t>
            </w:r>
          </w:p>
        </w:tc>
        <w:tc>
          <w:tcPr>
            <w:tcW w:w="1476" w:type="dxa"/>
          </w:tcPr>
          <w:p w14:paraId="13CF5AB7" w14:textId="77777777" w:rsidR="00694F27" w:rsidRDefault="000B5488" w:rsidP="00694F27">
            <w:r>
              <w:t>11</w:t>
            </w:r>
          </w:p>
        </w:tc>
        <w:tc>
          <w:tcPr>
            <w:tcW w:w="1476" w:type="dxa"/>
          </w:tcPr>
          <w:p w14:paraId="14D7D2C9" w14:textId="77777777" w:rsidR="00694F27" w:rsidRDefault="000B5488" w:rsidP="00694F27">
            <w:r>
              <w:t>9</w:t>
            </w:r>
          </w:p>
        </w:tc>
        <w:tc>
          <w:tcPr>
            <w:tcW w:w="1476" w:type="dxa"/>
          </w:tcPr>
          <w:p w14:paraId="36BE1441" w14:textId="77777777" w:rsidR="00694F27" w:rsidRDefault="000B5488" w:rsidP="00694F27">
            <w:r>
              <w:t>3</w:t>
            </w:r>
          </w:p>
        </w:tc>
        <w:tc>
          <w:tcPr>
            <w:tcW w:w="1476" w:type="dxa"/>
          </w:tcPr>
          <w:p w14:paraId="351BD409" w14:textId="77777777" w:rsidR="00694F27" w:rsidRDefault="000B5488" w:rsidP="00694F27">
            <w:r>
              <w:t>55.6 %</w:t>
            </w:r>
          </w:p>
        </w:tc>
      </w:tr>
      <w:tr w:rsidR="000B5488" w14:paraId="47C1A1C3" w14:textId="77777777" w:rsidTr="00694F27">
        <w:tc>
          <w:tcPr>
            <w:tcW w:w="1476" w:type="dxa"/>
          </w:tcPr>
          <w:p w14:paraId="74098BC6" w14:textId="77777777" w:rsidR="00694F27" w:rsidRDefault="00694F27" w:rsidP="00694F27">
            <w:r>
              <w:t>Rural districts</w:t>
            </w:r>
          </w:p>
        </w:tc>
        <w:tc>
          <w:tcPr>
            <w:tcW w:w="1476" w:type="dxa"/>
          </w:tcPr>
          <w:p w14:paraId="2D4420CB" w14:textId="77777777" w:rsidR="00694F27" w:rsidRDefault="000B5488" w:rsidP="00694F27">
            <w:r>
              <w:t>12</w:t>
            </w:r>
          </w:p>
        </w:tc>
        <w:tc>
          <w:tcPr>
            <w:tcW w:w="1476" w:type="dxa"/>
          </w:tcPr>
          <w:p w14:paraId="29AADAF2" w14:textId="77777777" w:rsidR="00694F27" w:rsidRDefault="000B5488" w:rsidP="00694F27">
            <w:r>
              <w:t>20</w:t>
            </w:r>
          </w:p>
        </w:tc>
        <w:tc>
          <w:tcPr>
            <w:tcW w:w="1476" w:type="dxa"/>
          </w:tcPr>
          <w:p w14:paraId="1A9E4F88" w14:textId="77777777" w:rsidR="00694F27" w:rsidRDefault="000B5488" w:rsidP="00694F27">
            <w:r>
              <w:t>31</w:t>
            </w:r>
          </w:p>
        </w:tc>
        <w:tc>
          <w:tcPr>
            <w:tcW w:w="1476" w:type="dxa"/>
          </w:tcPr>
          <w:p w14:paraId="465DD12C" w14:textId="77777777" w:rsidR="00694F27" w:rsidRDefault="000B5488" w:rsidP="00694F27">
            <w:r>
              <w:t>7</w:t>
            </w:r>
          </w:p>
        </w:tc>
        <w:tc>
          <w:tcPr>
            <w:tcW w:w="1476" w:type="dxa"/>
          </w:tcPr>
          <w:p w14:paraId="182E6ABD" w14:textId="77777777" w:rsidR="00694F27" w:rsidRDefault="000B5488" w:rsidP="00694F27">
            <w:r>
              <w:t>45.7 %</w:t>
            </w:r>
          </w:p>
        </w:tc>
      </w:tr>
    </w:tbl>
    <w:p w14:paraId="6A678C28" w14:textId="77777777" w:rsidR="00694F27" w:rsidRDefault="00694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613"/>
        <w:gridCol w:w="1624"/>
        <w:gridCol w:w="1342"/>
        <w:gridCol w:w="1332"/>
        <w:gridCol w:w="1624"/>
      </w:tblGrid>
      <w:tr w:rsidR="00694F27" w14:paraId="76E4E971" w14:textId="77777777" w:rsidTr="00694F27">
        <w:tc>
          <w:tcPr>
            <w:tcW w:w="1476" w:type="dxa"/>
          </w:tcPr>
          <w:p w14:paraId="2178BDF7" w14:textId="77777777" w:rsidR="00694F27" w:rsidRDefault="000B5488" w:rsidP="00694F27">
            <w:r>
              <w:t>Third grade</w:t>
            </w:r>
          </w:p>
        </w:tc>
        <w:tc>
          <w:tcPr>
            <w:tcW w:w="1476" w:type="dxa"/>
          </w:tcPr>
          <w:p w14:paraId="301C61A2" w14:textId="77777777" w:rsidR="00694F27" w:rsidRDefault="00694F27" w:rsidP="00694F27">
            <w:r>
              <w:t>Strong improvement</w:t>
            </w:r>
          </w:p>
        </w:tc>
        <w:tc>
          <w:tcPr>
            <w:tcW w:w="1476" w:type="dxa"/>
          </w:tcPr>
          <w:p w14:paraId="4BDA4078" w14:textId="77777777" w:rsidR="00694F27" w:rsidRDefault="00694F27" w:rsidP="00694F27">
            <w:r>
              <w:t>Improvement</w:t>
            </w:r>
          </w:p>
        </w:tc>
        <w:tc>
          <w:tcPr>
            <w:tcW w:w="1476" w:type="dxa"/>
          </w:tcPr>
          <w:p w14:paraId="0EE8136A" w14:textId="77777777" w:rsidR="00694F27" w:rsidRDefault="00694F27" w:rsidP="00694F27">
            <w:r>
              <w:t>Decrease</w:t>
            </w:r>
          </w:p>
        </w:tc>
        <w:tc>
          <w:tcPr>
            <w:tcW w:w="1476" w:type="dxa"/>
          </w:tcPr>
          <w:p w14:paraId="783D787C" w14:textId="77777777" w:rsidR="00694F27" w:rsidRDefault="00694F27" w:rsidP="00694F27">
            <w:r>
              <w:t>Sharp decrease</w:t>
            </w:r>
          </w:p>
        </w:tc>
        <w:tc>
          <w:tcPr>
            <w:tcW w:w="1476" w:type="dxa"/>
          </w:tcPr>
          <w:p w14:paraId="694428FA" w14:textId="77777777" w:rsidR="00694F27" w:rsidRDefault="00694F27" w:rsidP="00694F27">
            <w:r>
              <w:t>Improvement percentage</w:t>
            </w:r>
          </w:p>
        </w:tc>
      </w:tr>
      <w:tr w:rsidR="00694F27" w14:paraId="5D95EEDB" w14:textId="77777777" w:rsidTr="00694F27">
        <w:tc>
          <w:tcPr>
            <w:tcW w:w="1476" w:type="dxa"/>
          </w:tcPr>
          <w:p w14:paraId="46DC8019" w14:textId="77777777" w:rsidR="00694F27" w:rsidRDefault="00694F27" w:rsidP="00694F27">
            <w:r>
              <w:t>Big districts</w:t>
            </w:r>
          </w:p>
        </w:tc>
        <w:tc>
          <w:tcPr>
            <w:tcW w:w="1476" w:type="dxa"/>
          </w:tcPr>
          <w:p w14:paraId="142B163A" w14:textId="77777777" w:rsidR="00694F27" w:rsidRDefault="00694F27" w:rsidP="00694F27">
            <w:r>
              <w:t>1</w:t>
            </w:r>
          </w:p>
        </w:tc>
        <w:tc>
          <w:tcPr>
            <w:tcW w:w="1476" w:type="dxa"/>
          </w:tcPr>
          <w:p w14:paraId="54006C10" w14:textId="77777777" w:rsidR="00694F27" w:rsidRDefault="000B5488" w:rsidP="00694F27">
            <w:r>
              <w:t>12</w:t>
            </w:r>
          </w:p>
        </w:tc>
        <w:tc>
          <w:tcPr>
            <w:tcW w:w="1476" w:type="dxa"/>
          </w:tcPr>
          <w:p w14:paraId="2F3E761C" w14:textId="77777777" w:rsidR="00694F27" w:rsidRDefault="000B5488" w:rsidP="00694F27">
            <w:r>
              <w:t>7</w:t>
            </w:r>
          </w:p>
        </w:tc>
        <w:tc>
          <w:tcPr>
            <w:tcW w:w="1476" w:type="dxa"/>
          </w:tcPr>
          <w:p w14:paraId="0A45D0EA" w14:textId="77777777" w:rsidR="00694F27" w:rsidRDefault="00694F27" w:rsidP="00694F27">
            <w:r>
              <w:t>0</w:t>
            </w:r>
          </w:p>
        </w:tc>
        <w:tc>
          <w:tcPr>
            <w:tcW w:w="1476" w:type="dxa"/>
          </w:tcPr>
          <w:p w14:paraId="336C5216" w14:textId="77777777" w:rsidR="00694F27" w:rsidRDefault="000B5488" w:rsidP="00694F27">
            <w:r>
              <w:t>65 %</w:t>
            </w:r>
          </w:p>
        </w:tc>
      </w:tr>
      <w:tr w:rsidR="00694F27" w14:paraId="4264C950" w14:textId="77777777" w:rsidTr="00694F27">
        <w:tc>
          <w:tcPr>
            <w:tcW w:w="1476" w:type="dxa"/>
          </w:tcPr>
          <w:p w14:paraId="5BF931BB" w14:textId="77777777" w:rsidR="00694F27" w:rsidRDefault="00694F27" w:rsidP="00694F27">
            <w:r>
              <w:t>Charters</w:t>
            </w:r>
          </w:p>
        </w:tc>
        <w:tc>
          <w:tcPr>
            <w:tcW w:w="1476" w:type="dxa"/>
          </w:tcPr>
          <w:p w14:paraId="01F5BB8A" w14:textId="77777777" w:rsidR="00694F27" w:rsidRDefault="000B5488" w:rsidP="00694F27">
            <w:r>
              <w:t>7</w:t>
            </w:r>
          </w:p>
        </w:tc>
        <w:tc>
          <w:tcPr>
            <w:tcW w:w="1476" w:type="dxa"/>
          </w:tcPr>
          <w:p w14:paraId="4B284020" w14:textId="77777777" w:rsidR="00694F27" w:rsidRDefault="000B5488" w:rsidP="00694F27">
            <w:r>
              <w:t>7</w:t>
            </w:r>
          </w:p>
        </w:tc>
        <w:tc>
          <w:tcPr>
            <w:tcW w:w="1476" w:type="dxa"/>
          </w:tcPr>
          <w:p w14:paraId="6230DECC" w14:textId="77777777" w:rsidR="00694F27" w:rsidRDefault="000B5488" w:rsidP="00694F27">
            <w:r>
              <w:t>11</w:t>
            </w:r>
          </w:p>
        </w:tc>
        <w:tc>
          <w:tcPr>
            <w:tcW w:w="1476" w:type="dxa"/>
          </w:tcPr>
          <w:p w14:paraId="07E01A6B" w14:textId="77777777" w:rsidR="00694F27" w:rsidRDefault="000B5488" w:rsidP="00694F27">
            <w:r>
              <w:t>3</w:t>
            </w:r>
          </w:p>
        </w:tc>
        <w:tc>
          <w:tcPr>
            <w:tcW w:w="1476" w:type="dxa"/>
          </w:tcPr>
          <w:p w14:paraId="3B623A56" w14:textId="77777777" w:rsidR="00694F27" w:rsidRDefault="000B5488" w:rsidP="00694F27">
            <w:r>
              <w:t>50 %</w:t>
            </w:r>
          </w:p>
        </w:tc>
      </w:tr>
      <w:tr w:rsidR="00694F27" w14:paraId="3BE5A20D" w14:textId="77777777" w:rsidTr="00694F27">
        <w:tc>
          <w:tcPr>
            <w:tcW w:w="1476" w:type="dxa"/>
          </w:tcPr>
          <w:p w14:paraId="2F8BD443" w14:textId="77777777" w:rsidR="00694F27" w:rsidRDefault="00694F27" w:rsidP="00694F27">
            <w:r>
              <w:t>Rural districts</w:t>
            </w:r>
          </w:p>
        </w:tc>
        <w:tc>
          <w:tcPr>
            <w:tcW w:w="1476" w:type="dxa"/>
          </w:tcPr>
          <w:p w14:paraId="225ACBC8" w14:textId="77777777" w:rsidR="00694F27" w:rsidRDefault="000B5488" w:rsidP="00694F27">
            <w:r>
              <w:t>13</w:t>
            </w:r>
          </w:p>
        </w:tc>
        <w:tc>
          <w:tcPr>
            <w:tcW w:w="1476" w:type="dxa"/>
          </w:tcPr>
          <w:p w14:paraId="10488F67" w14:textId="77777777" w:rsidR="00694F27" w:rsidRDefault="000B5488" w:rsidP="00694F27">
            <w:r>
              <w:t>29</w:t>
            </w:r>
          </w:p>
        </w:tc>
        <w:tc>
          <w:tcPr>
            <w:tcW w:w="1476" w:type="dxa"/>
          </w:tcPr>
          <w:p w14:paraId="4AB20A6E" w14:textId="77777777" w:rsidR="00694F27" w:rsidRDefault="000B5488" w:rsidP="00694F27">
            <w:r>
              <w:t>18</w:t>
            </w:r>
          </w:p>
        </w:tc>
        <w:tc>
          <w:tcPr>
            <w:tcW w:w="1476" w:type="dxa"/>
          </w:tcPr>
          <w:p w14:paraId="2B46F7A7" w14:textId="77777777" w:rsidR="00694F27" w:rsidRDefault="000B5488" w:rsidP="00694F27">
            <w:r>
              <w:t>12</w:t>
            </w:r>
          </w:p>
        </w:tc>
        <w:tc>
          <w:tcPr>
            <w:tcW w:w="1476" w:type="dxa"/>
          </w:tcPr>
          <w:p w14:paraId="5C978567" w14:textId="77777777" w:rsidR="00694F27" w:rsidRDefault="000B5488" w:rsidP="00694F27">
            <w:r>
              <w:t>58.3 %</w:t>
            </w:r>
          </w:p>
        </w:tc>
      </w:tr>
    </w:tbl>
    <w:p w14:paraId="73869A32" w14:textId="77777777" w:rsidR="000B5488" w:rsidRDefault="000B5488"/>
    <w:p w14:paraId="0DD66954" w14:textId="77777777" w:rsidR="000B5488" w:rsidRDefault="000B5488">
      <w:r>
        <w:br w:type="page"/>
      </w:r>
    </w:p>
    <w:p w14:paraId="7593640D" w14:textId="77777777" w:rsidR="000B5488" w:rsidRPr="000B5488" w:rsidRDefault="000B5488" w:rsidP="000B54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Fall</w:t>
      </w:r>
      <w:r w:rsidRPr="000B5488">
        <w:rPr>
          <w:b/>
          <w:sz w:val="36"/>
          <w:szCs w:val="36"/>
        </w:rPr>
        <w:t xml:space="preserve"> 2016 to Spring 2017</w:t>
      </w:r>
    </w:p>
    <w:p w14:paraId="32722AD4" w14:textId="77777777" w:rsidR="00694F27" w:rsidRDefault="00694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613"/>
        <w:gridCol w:w="1624"/>
        <w:gridCol w:w="1215"/>
        <w:gridCol w:w="1195"/>
        <w:gridCol w:w="1624"/>
      </w:tblGrid>
      <w:tr w:rsidR="000B5488" w14:paraId="38BCD3AF" w14:textId="77777777" w:rsidTr="002D4FD2">
        <w:tc>
          <w:tcPr>
            <w:tcW w:w="1476" w:type="dxa"/>
          </w:tcPr>
          <w:p w14:paraId="60E1D444" w14:textId="77777777" w:rsidR="000B5488" w:rsidRDefault="000B5488" w:rsidP="002D4FD2">
            <w:r>
              <w:t>Kindergarten</w:t>
            </w:r>
          </w:p>
        </w:tc>
        <w:tc>
          <w:tcPr>
            <w:tcW w:w="1476" w:type="dxa"/>
          </w:tcPr>
          <w:p w14:paraId="529918F5" w14:textId="77777777" w:rsidR="000B5488" w:rsidRDefault="000B5488" w:rsidP="002D4FD2">
            <w:r>
              <w:t>Strong improvement</w:t>
            </w:r>
          </w:p>
        </w:tc>
        <w:tc>
          <w:tcPr>
            <w:tcW w:w="1476" w:type="dxa"/>
          </w:tcPr>
          <w:p w14:paraId="565F4A31" w14:textId="77777777" w:rsidR="000B5488" w:rsidRDefault="000B5488" w:rsidP="002D4FD2">
            <w:r>
              <w:t>Improvement</w:t>
            </w:r>
          </w:p>
        </w:tc>
        <w:tc>
          <w:tcPr>
            <w:tcW w:w="1476" w:type="dxa"/>
          </w:tcPr>
          <w:p w14:paraId="20AE15D1" w14:textId="77777777" w:rsidR="000B5488" w:rsidRDefault="000B5488" w:rsidP="002D4FD2">
            <w:r>
              <w:t>Decrease</w:t>
            </w:r>
          </w:p>
        </w:tc>
        <w:tc>
          <w:tcPr>
            <w:tcW w:w="1476" w:type="dxa"/>
          </w:tcPr>
          <w:p w14:paraId="5187A880" w14:textId="77777777" w:rsidR="000B5488" w:rsidRDefault="000B5488" w:rsidP="002D4FD2">
            <w:r>
              <w:t>Sharp decrease</w:t>
            </w:r>
          </w:p>
        </w:tc>
        <w:tc>
          <w:tcPr>
            <w:tcW w:w="1476" w:type="dxa"/>
          </w:tcPr>
          <w:p w14:paraId="5C580B78" w14:textId="77777777" w:rsidR="000B5488" w:rsidRDefault="000B5488" w:rsidP="002D4FD2">
            <w:r>
              <w:t>Improvement percentage</w:t>
            </w:r>
          </w:p>
        </w:tc>
      </w:tr>
      <w:tr w:rsidR="000B5488" w14:paraId="56DF1A47" w14:textId="77777777" w:rsidTr="002D4FD2">
        <w:tc>
          <w:tcPr>
            <w:tcW w:w="1476" w:type="dxa"/>
          </w:tcPr>
          <w:p w14:paraId="3F11B94A" w14:textId="77777777" w:rsidR="000B5488" w:rsidRDefault="000B5488" w:rsidP="002D4FD2">
            <w:r>
              <w:t>Big districts</w:t>
            </w:r>
          </w:p>
        </w:tc>
        <w:tc>
          <w:tcPr>
            <w:tcW w:w="1476" w:type="dxa"/>
          </w:tcPr>
          <w:p w14:paraId="25FE281F" w14:textId="77777777" w:rsidR="000B5488" w:rsidRDefault="000B5488" w:rsidP="002D4FD2">
            <w:r>
              <w:t>20</w:t>
            </w:r>
          </w:p>
        </w:tc>
        <w:tc>
          <w:tcPr>
            <w:tcW w:w="1476" w:type="dxa"/>
          </w:tcPr>
          <w:p w14:paraId="2255F7BE" w14:textId="77777777" w:rsidR="000B5488" w:rsidRDefault="000B5488" w:rsidP="002D4FD2">
            <w:r>
              <w:t>0</w:t>
            </w:r>
          </w:p>
        </w:tc>
        <w:tc>
          <w:tcPr>
            <w:tcW w:w="1476" w:type="dxa"/>
          </w:tcPr>
          <w:p w14:paraId="570DFCA1" w14:textId="77777777" w:rsidR="000B5488" w:rsidRDefault="000B5488" w:rsidP="002D4FD2">
            <w:r>
              <w:t>0</w:t>
            </w:r>
          </w:p>
        </w:tc>
        <w:tc>
          <w:tcPr>
            <w:tcW w:w="1476" w:type="dxa"/>
          </w:tcPr>
          <w:p w14:paraId="4EA186B4" w14:textId="77777777" w:rsidR="000B5488" w:rsidRDefault="000B5488" w:rsidP="002D4FD2">
            <w:r>
              <w:t>0</w:t>
            </w:r>
          </w:p>
        </w:tc>
        <w:tc>
          <w:tcPr>
            <w:tcW w:w="1476" w:type="dxa"/>
          </w:tcPr>
          <w:p w14:paraId="25B9758B" w14:textId="77777777" w:rsidR="000B5488" w:rsidRDefault="000B5488" w:rsidP="002D4FD2">
            <w:r>
              <w:t>100 %</w:t>
            </w:r>
          </w:p>
        </w:tc>
      </w:tr>
      <w:tr w:rsidR="000B5488" w14:paraId="66A5CA11" w14:textId="77777777" w:rsidTr="002D4FD2">
        <w:tc>
          <w:tcPr>
            <w:tcW w:w="1476" w:type="dxa"/>
          </w:tcPr>
          <w:p w14:paraId="48000C41" w14:textId="77777777" w:rsidR="000B5488" w:rsidRDefault="000B5488" w:rsidP="002D4FD2">
            <w:r>
              <w:t>Charters</w:t>
            </w:r>
          </w:p>
        </w:tc>
        <w:tc>
          <w:tcPr>
            <w:tcW w:w="1476" w:type="dxa"/>
          </w:tcPr>
          <w:p w14:paraId="44E2FA1F" w14:textId="77777777" w:rsidR="000B5488" w:rsidRDefault="000B5488" w:rsidP="002D4FD2">
            <w:r>
              <w:t>17</w:t>
            </w:r>
          </w:p>
        </w:tc>
        <w:tc>
          <w:tcPr>
            <w:tcW w:w="1476" w:type="dxa"/>
          </w:tcPr>
          <w:p w14:paraId="52A24F4D" w14:textId="77777777" w:rsidR="000B5488" w:rsidRDefault="000B5488" w:rsidP="002D4FD2">
            <w:r>
              <w:t>3</w:t>
            </w:r>
          </w:p>
        </w:tc>
        <w:tc>
          <w:tcPr>
            <w:tcW w:w="1476" w:type="dxa"/>
          </w:tcPr>
          <w:p w14:paraId="37C92739" w14:textId="77777777" w:rsidR="000B5488" w:rsidRDefault="000B5488" w:rsidP="002D4FD2">
            <w:r>
              <w:t>8</w:t>
            </w:r>
          </w:p>
        </w:tc>
        <w:tc>
          <w:tcPr>
            <w:tcW w:w="1476" w:type="dxa"/>
          </w:tcPr>
          <w:p w14:paraId="3AF27EEA" w14:textId="77777777" w:rsidR="000B5488" w:rsidRDefault="000B5488" w:rsidP="002D4FD2">
            <w:r>
              <w:t>4</w:t>
            </w:r>
          </w:p>
        </w:tc>
        <w:tc>
          <w:tcPr>
            <w:tcW w:w="1476" w:type="dxa"/>
          </w:tcPr>
          <w:p w14:paraId="03FB9C3F" w14:textId="77777777" w:rsidR="000B5488" w:rsidRDefault="000B5488" w:rsidP="002D4FD2">
            <w:r>
              <w:t>62.5 %</w:t>
            </w:r>
          </w:p>
        </w:tc>
      </w:tr>
      <w:tr w:rsidR="000B5488" w14:paraId="5F1A79B8" w14:textId="77777777" w:rsidTr="002D4FD2">
        <w:tc>
          <w:tcPr>
            <w:tcW w:w="1476" w:type="dxa"/>
          </w:tcPr>
          <w:p w14:paraId="0145DC53" w14:textId="77777777" w:rsidR="000B5488" w:rsidRDefault="000B5488" w:rsidP="002D4FD2">
            <w:r>
              <w:t>Rural districts</w:t>
            </w:r>
          </w:p>
        </w:tc>
        <w:tc>
          <w:tcPr>
            <w:tcW w:w="1476" w:type="dxa"/>
          </w:tcPr>
          <w:p w14:paraId="70221013" w14:textId="77777777" w:rsidR="000B5488" w:rsidRDefault="000B5488" w:rsidP="002D4FD2">
            <w:r>
              <w:t>55</w:t>
            </w:r>
          </w:p>
        </w:tc>
        <w:tc>
          <w:tcPr>
            <w:tcW w:w="1476" w:type="dxa"/>
          </w:tcPr>
          <w:p w14:paraId="65CFA462" w14:textId="77777777" w:rsidR="000B5488" w:rsidRDefault="000B5488" w:rsidP="002D4FD2">
            <w:r>
              <w:t>9</w:t>
            </w:r>
          </w:p>
        </w:tc>
        <w:tc>
          <w:tcPr>
            <w:tcW w:w="1476" w:type="dxa"/>
          </w:tcPr>
          <w:p w14:paraId="69E2362A" w14:textId="77777777" w:rsidR="000B5488" w:rsidRDefault="000B5488" w:rsidP="002D4FD2">
            <w:r>
              <w:t>1</w:t>
            </w:r>
          </w:p>
        </w:tc>
        <w:tc>
          <w:tcPr>
            <w:tcW w:w="1476" w:type="dxa"/>
          </w:tcPr>
          <w:p w14:paraId="2644DF0C" w14:textId="77777777" w:rsidR="000B5488" w:rsidRDefault="000B5488" w:rsidP="002D4FD2">
            <w:r>
              <w:t>3</w:t>
            </w:r>
          </w:p>
        </w:tc>
        <w:tc>
          <w:tcPr>
            <w:tcW w:w="1476" w:type="dxa"/>
          </w:tcPr>
          <w:p w14:paraId="3B2D9784" w14:textId="77777777" w:rsidR="000B5488" w:rsidRDefault="000B5488" w:rsidP="002D4FD2">
            <w:r>
              <w:t>94.1 %</w:t>
            </w:r>
          </w:p>
        </w:tc>
      </w:tr>
    </w:tbl>
    <w:p w14:paraId="15BC6EB9" w14:textId="77777777" w:rsidR="000B5488" w:rsidRDefault="000B5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613"/>
        <w:gridCol w:w="1624"/>
        <w:gridCol w:w="1342"/>
        <w:gridCol w:w="1332"/>
        <w:gridCol w:w="1624"/>
      </w:tblGrid>
      <w:tr w:rsidR="000B5488" w14:paraId="2E5191C0" w14:textId="77777777" w:rsidTr="002D4FD2">
        <w:tc>
          <w:tcPr>
            <w:tcW w:w="1476" w:type="dxa"/>
          </w:tcPr>
          <w:p w14:paraId="78F071BD" w14:textId="77777777" w:rsidR="000B5488" w:rsidRDefault="000B5488" w:rsidP="002D4FD2">
            <w:r>
              <w:t>First grade</w:t>
            </w:r>
          </w:p>
        </w:tc>
        <w:tc>
          <w:tcPr>
            <w:tcW w:w="1476" w:type="dxa"/>
          </w:tcPr>
          <w:p w14:paraId="3B486B41" w14:textId="77777777" w:rsidR="000B5488" w:rsidRDefault="000B5488" w:rsidP="002D4FD2">
            <w:r>
              <w:t>Strong improvement</w:t>
            </w:r>
          </w:p>
        </w:tc>
        <w:tc>
          <w:tcPr>
            <w:tcW w:w="1476" w:type="dxa"/>
          </w:tcPr>
          <w:p w14:paraId="64475F5F" w14:textId="77777777" w:rsidR="000B5488" w:rsidRDefault="000B5488" w:rsidP="002D4FD2">
            <w:r>
              <w:t>Improvement</w:t>
            </w:r>
          </w:p>
        </w:tc>
        <w:tc>
          <w:tcPr>
            <w:tcW w:w="1476" w:type="dxa"/>
          </w:tcPr>
          <w:p w14:paraId="2122B9A6" w14:textId="77777777" w:rsidR="000B5488" w:rsidRDefault="000B5488" w:rsidP="002D4FD2">
            <w:r>
              <w:t>Decrease</w:t>
            </w:r>
          </w:p>
        </w:tc>
        <w:tc>
          <w:tcPr>
            <w:tcW w:w="1476" w:type="dxa"/>
          </w:tcPr>
          <w:p w14:paraId="4C38CBA1" w14:textId="77777777" w:rsidR="000B5488" w:rsidRDefault="000B5488" w:rsidP="002D4FD2">
            <w:r>
              <w:t>Sharp decrease</w:t>
            </w:r>
          </w:p>
        </w:tc>
        <w:tc>
          <w:tcPr>
            <w:tcW w:w="1476" w:type="dxa"/>
          </w:tcPr>
          <w:p w14:paraId="39E8AD6A" w14:textId="77777777" w:rsidR="000B5488" w:rsidRDefault="000B5488" w:rsidP="002D4FD2">
            <w:r>
              <w:t>Improvement percentage</w:t>
            </w:r>
          </w:p>
        </w:tc>
      </w:tr>
      <w:tr w:rsidR="000B5488" w14:paraId="2E477866" w14:textId="77777777" w:rsidTr="002D4FD2">
        <w:tc>
          <w:tcPr>
            <w:tcW w:w="1476" w:type="dxa"/>
          </w:tcPr>
          <w:p w14:paraId="0A514F37" w14:textId="77777777" w:rsidR="000B5488" w:rsidRDefault="000B5488" w:rsidP="002D4FD2">
            <w:r>
              <w:t>Big districts</w:t>
            </w:r>
          </w:p>
        </w:tc>
        <w:tc>
          <w:tcPr>
            <w:tcW w:w="1476" w:type="dxa"/>
          </w:tcPr>
          <w:p w14:paraId="6C58AA00" w14:textId="77777777" w:rsidR="000B5488" w:rsidRDefault="000B5488" w:rsidP="002D4FD2">
            <w:r>
              <w:t>4</w:t>
            </w:r>
          </w:p>
        </w:tc>
        <w:tc>
          <w:tcPr>
            <w:tcW w:w="1476" w:type="dxa"/>
          </w:tcPr>
          <w:p w14:paraId="207EA49C" w14:textId="77777777" w:rsidR="000B5488" w:rsidRDefault="000B5488" w:rsidP="002D4FD2">
            <w:r>
              <w:t>14</w:t>
            </w:r>
          </w:p>
        </w:tc>
        <w:tc>
          <w:tcPr>
            <w:tcW w:w="1476" w:type="dxa"/>
          </w:tcPr>
          <w:p w14:paraId="357DA9A6" w14:textId="77777777" w:rsidR="000B5488" w:rsidRDefault="000B5488" w:rsidP="002D4FD2">
            <w:r>
              <w:t>2</w:t>
            </w:r>
          </w:p>
        </w:tc>
        <w:tc>
          <w:tcPr>
            <w:tcW w:w="1476" w:type="dxa"/>
          </w:tcPr>
          <w:p w14:paraId="30E208E4" w14:textId="77777777" w:rsidR="000B5488" w:rsidRDefault="000B5488" w:rsidP="002D4FD2">
            <w:r>
              <w:t>0</w:t>
            </w:r>
          </w:p>
        </w:tc>
        <w:tc>
          <w:tcPr>
            <w:tcW w:w="1476" w:type="dxa"/>
          </w:tcPr>
          <w:p w14:paraId="6A7BE685" w14:textId="77777777" w:rsidR="000B5488" w:rsidRDefault="000B5488" w:rsidP="002D4FD2">
            <w:r>
              <w:t>90 %</w:t>
            </w:r>
          </w:p>
        </w:tc>
      </w:tr>
      <w:tr w:rsidR="000B5488" w14:paraId="245C488C" w14:textId="77777777" w:rsidTr="002D4FD2">
        <w:tc>
          <w:tcPr>
            <w:tcW w:w="1476" w:type="dxa"/>
          </w:tcPr>
          <w:p w14:paraId="06E2B31B" w14:textId="77777777" w:rsidR="000B5488" w:rsidRDefault="000B5488" w:rsidP="002D4FD2">
            <w:r>
              <w:t>Charters</w:t>
            </w:r>
          </w:p>
        </w:tc>
        <w:tc>
          <w:tcPr>
            <w:tcW w:w="1476" w:type="dxa"/>
          </w:tcPr>
          <w:p w14:paraId="41FDC250" w14:textId="77777777" w:rsidR="000B5488" w:rsidRDefault="000B5488" w:rsidP="002D4FD2">
            <w:r>
              <w:t>5</w:t>
            </w:r>
          </w:p>
        </w:tc>
        <w:tc>
          <w:tcPr>
            <w:tcW w:w="1476" w:type="dxa"/>
          </w:tcPr>
          <w:p w14:paraId="3F14570C" w14:textId="77777777" w:rsidR="000B5488" w:rsidRDefault="000B5488" w:rsidP="002D4FD2">
            <w:r>
              <w:t>9</w:t>
            </w:r>
          </w:p>
        </w:tc>
        <w:tc>
          <w:tcPr>
            <w:tcW w:w="1476" w:type="dxa"/>
          </w:tcPr>
          <w:p w14:paraId="0A5C34FD" w14:textId="77777777" w:rsidR="000B5488" w:rsidRDefault="000B5488" w:rsidP="002D4FD2">
            <w:r>
              <w:t>12</w:t>
            </w:r>
          </w:p>
        </w:tc>
        <w:tc>
          <w:tcPr>
            <w:tcW w:w="1476" w:type="dxa"/>
          </w:tcPr>
          <w:p w14:paraId="0E698848" w14:textId="77777777" w:rsidR="000B5488" w:rsidRDefault="000B5488" w:rsidP="002D4FD2">
            <w:r>
              <w:t>4</w:t>
            </w:r>
          </w:p>
        </w:tc>
        <w:tc>
          <w:tcPr>
            <w:tcW w:w="1476" w:type="dxa"/>
          </w:tcPr>
          <w:p w14:paraId="019DF8BE" w14:textId="77777777" w:rsidR="000B5488" w:rsidRDefault="000B5488" w:rsidP="002D4FD2">
            <w:r>
              <w:t>46.7 %</w:t>
            </w:r>
          </w:p>
        </w:tc>
      </w:tr>
      <w:tr w:rsidR="000B5488" w14:paraId="0B9EBBCB" w14:textId="77777777" w:rsidTr="002D4FD2">
        <w:tc>
          <w:tcPr>
            <w:tcW w:w="1476" w:type="dxa"/>
          </w:tcPr>
          <w:p w14:paraId="0357ED32" w14:textId="77777777" w:rsidR="000B5488" w:rsidRDefault="000B5488" w:rsidP="002D4FD2">
            <w:r>
              <w:t>Rural districts</w:t>
            </w:r>
          </w:p>
        </w:tc>
        <w:tc>
          <w:tcPr>
            <w:tcW w:w="1476" w:type="dxa"/>
          </w:tcPr>
          <w:p w14:paraId="5F3336F8" w14:textId="77777777" w:rsidR="000B5488" w:rsidRDefault="000B5488" w:rsidP="002D4FD2">
            <w:r>
              <w:t>24</w:t>
            </w:r>
          </w:p>
        </w:tc>
        <w:tc>
          <w:tcPr>
            <w:tcW w:w="1476" w:type="dxa"/>
          </w:tcPr>
          <w:p w14:paraId="4AD0B933" w14:textId="77777777" w:rsidR="000B5488" w:rsidRDefault="000B5488" w:rsidP="002D4FD2">
            <w:r>
              <w:t>21</w:t>
            </w:r>
          </w:p>
        </w:tc>
        <w:tc>
          <w:tcPr>
            <w:tcW w:w="1476" w:type="dxa"/>
          </w:tcPr>
          <w:p w14:paraId="445DA74E" w14:textId="77777777" w:rsidR="000B5488" w:rsidRDefault="000B5488" w:rsidP="002D4FD2">
            <w:r>
              <w:t>17</w:t>
            </w:r>
          </w:p>
        </w:tc>
        <w:tc>
          <w:tcPr>
            <w:tcW w:w="1476" w:type="dxa"/>
          </w:tcPr>
          <w:p w14:paraId="57E823A4" w14:textId="77777777" w:rsidR="000B5488" w:rsidRDefault="000B5488" w:rsidP="002D4FD2">
            <w:r>
              <w:t>11</w:t>
            </w:r>
          </w:p>
        </w:tc>
        <w:tc>
          <w:tcPr>
            <w:tcW w:w="1476" w:type="dxa"/>
          </w:tcPr>
          <w:p w14:paraId="7FAC2F47" w14:textId="77777777" w:rsidR="000B5488" w:rsidRDefault="000B5488" w:rsidP="002D4FD2">
            <w:r>
              <w:t>61.6 %</w:t>
            </w:r>
          </w:p>
        </w:tc>
      </w:tr>
    </w:tbl>
    <w:p w14:paraId="63971E1B" w14:textId="77777777" w:rsidR="000B5488" w:rsidRDefault="000B5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613"/>
        <w:gridCol w:w="1624"/>
        <w:gridCol w:w="1342"/>
        <w:gridCol w:w="1332"/>
        <w:gridCol w:w="1624"/>
      </w:tblGrid>
      <w:tr w:rsidR="000B5488" w14:paraId="777C6C8A" w14:textId="77777777" w:rsidTr="000B5488">
        <w:tc>
          <w:tcPr>
            <w:tcW w:w="1321" w:type="dxa"/>
          </w:tcPr>
          <w:p w14:paraId="376AD6F6" w14:textId="77777777" w:rsidR="000B5488" w:rsidRDefault="000B5488" w:rsidP="002D4FD2">
            <w:r>
              <w:t>Second grade</w:t>
            </w:r>
          </w:p>
        </w:tc>
        <w:tc>
          <w:tcPr>
            <w:tcW w:w="1613" w:type="dxa"/>
          </w:tcPr>
          <w:p w14:paraId="18C57D73" w14:textId="77777777" w:rsidR="000B5488" w:rsidRDefault="000B5488" w:rsidP="002D4FD2">
            <w:r>
              <w:t>Strong improvement</w:t>
            </w:r>
          </w:p>
        </w:tc>
        <w:tc>
          <w:tcPr>
            <w:tcW w:w="1624" w:type="dxa"/>
          </w:tcPr>
          <w:p w14:paraId="6B6A75B3" w14:textId="77777777" w:rsidR="000B5488" w:rsidRDefault="000B5488" w:rsidP="002D4FD2">
            <w:r>
              <w:t>Improvement</w:t>
            </w:r>
          </w:p>
        </w:tc>
        <w:tc>
          <w:tcPr>
            <w:tcW w:w="1342" w:type="dxa"/>
          </w:tcPr>
          <w:p w14:paraId="6E323475" w14:textId="77777777" w:rsidR="000B5488" w:rsidRDefault="000B5488" w:rsidP="002D4FD2">
            <w:r>
              <w:t>Decrease</w:t>
            </w:r>
          </w:p>
        </w:tc>
        <w:tc>
          <w:tcPr>
            <w:tcW w:w="1332" w:type="dxa"/>
          </w:tcPr>
          <w:p w14:paraId="17136404" w14:textId="77777777" w:rsidR="000B5488" w:rsidRDefault="000B5488" w:rsidP="002D4FD2">
            <w:r>
              <w:t>Sharp decrease</w:t>
            </w:r>
          </w:p>
        </w:tc>
        <w:tc>
          <w:tcPr>
            <w:tcW w:w="1624" w:type="dxa"/>
          </w:tcPr>
          <w:p w14:paraId="5DF0BC80" w14:textId="77777777" w:rsidR="000B5488" w:rsidRDefault="000B5488" w:rsidP="002D4FD2">
            <w:r>
              <w:t>Improvement percentage</w:t>
            </w:r>
          </w:p>
        </w:tc>
      </w:tr>
      <w:tr w:rsidR="000B5488" w14:paraId="23783A22" w14:textId="77777777" w:rsidTr="000B5488">
        <w:tc>
          <w:tcPr>
            <w:tcW w:w="1321" w:type="dxa"/>
          </w:tcPr>
          <w:p w14:paraId="7B5CD580" w14:textId="77777777" w:rsidR="000B5488" w:rsidRDefault="000B5488" w:rsidP="002D4FD2">
            <w:r>
              <w:t>Big districts</w:t>
            </w:r>
          </w:p>
        </w:tc>
        <w:tc>
          <w:tcPr>
            <w:tcW w:w="1613" w:type="dxa"/>
          </w:tcPr>
          <w:p w14:paraId="33779AF1" w14:textId="77777777" w:rsidR="000B5488" w:rsidRDefault="000B5488" w:rsidP="002D4FD2">
            <w:r>
              <w:t>17</w:t>
            </w:r>
          </w:p>
        </w:tc>
        <w:tc>
          <w:tcPr>
            <w:tcW w:w="1624" w:type="dxa"/>
          </w:tcPr>
          <w:p w14:paraId="0E7FEABE" w14:textId="77777777" w:rsidR="000B5488" w:rsidRDefault="000B5488" w:rsidP="002D4FD2">
            <w:r>
              <w:t>3</w:t>
            </w:r>
          </w:p>
        </w:tc>
        <w:tc>
          <w:tcPr>
            <w:tcW w:w="1342" w:type="dxa"/>
          </w:tcPr>
          <w:p w14:paraId="5C5D30AC" w14:textId="77777777" w:rsidR="000B5488" w:rsidRDefault="000B5488" w:rsidP="002D4FD2">
            <w:r>
              <w:t>0</w:t>
            </w:r>
          </w:p>
        </w:tc>
        <w:tc>
          <w:tcPr>
            <w:tcW w:w="1332" w:type="dxa"/>
          </w:tcPr>
          <w:p w14:paraId="7E21126B" w14:textId="77777777" w:rsidR="000B5488" w:rsidRDefault="000B5488" w:rsidP="002D4FD2">
            <w:r>
              <w:t>0</w:t>
            </w:r>
          </w:p>
        </w:tc>
        <w:tc>
          <w:tcPr>
            <w:tcW w:w="1624" w:type="dxa"/>
          </w:tcPr>
          <w:p w14:paraId="55CC8E34" w14:textId="77777777" w:rsidR="000B5488" w:rsidRDefault="000B5488" w:rsidP="002D4FD2">
            <w:r>
              <w:t>100 %</w:t>
            </w:r>
          </w:p>
        </w:tc>
      </w:tr>
      <w:tr w:rsidR="000B5488" w14:paraId="54F50C1A" w14:textId="77777777" w:rsidTr="000B5488">
        <w:tc>
          <w:tcPr>
            <w:tcW w:w="1321" w:type="dxa"/>
          </w:tcPr>
          <w:p w14:paraId="565AEAA4" w14:textId="77777777" w:rsidR="000B5488" w:rsidRDefault="000B5488" w:rsidP="002D4FD2">
            <w:r>
              <w:t>Charters</w:t>
            </w:r>
          </w:p>
        </w:tc>
        <w:tc>
          <w:tcPr>
            <w:tcW w:w="1613" w:type="dxa"/>
          </w:tcPr>
          <w:p w14:paraId="78E86992" w14:textId="77777777" w:rsidR="000B5488" w:rsidRDefault="000B5488" w:rsidP="002D4FD2">
            <w:r>
              <w:t>20</w:t>
            </w:r>
          </w:p>
        </w:tc>
        <w:tc>
          <w:tcPr>
            <w:tcW w:w="1624" w:type="dxa"/>
          </w:tcPr>
          <w:p w14:paraId="0726F7A2" w14:textId="77777777" w:rsidR="000B5488" w:rsidRDefault="000B5488" w:rsidP="002D4FD2">
            <w:r>
              <w:t>7</w:t>
            </w:r>
          </w:p>
        </w:tc>
        <w:tc>
          <w:tcPr>
            <w:tcW w:w="1342" w:type="dxa"/>
          </w:tcPr>
          <w:p w14:paraId="7CF6C369" w14:textId="77777777" w:rsidR="000B5488" w:rsidRDefault="000B5488" w:rsidP="002D4FD2">
            <w:r>
              <w:t>4</w:t>
            </w:r>
          </w:p>
        </w:tc>
        <w:tc>
          <w:tcPr>
            <w:tcW w:w="1332" w:type="dxa"/>
          </w:tcPr>
          <w:p w14:paraId="21B390E0" w14:textId="77777777" w:rsidR="000B5488" w:rsidRDefault="000B5488" w:rsidP="002D4FD2">
            <w:r>
              <w:t>0</w:t>
            </w:r>
          </w:p>
        </w:tc>
        <w:tc>
          <w:tcPr>
            <w:tcW w:w="1624" w:type="dxa"/>
          </w:tcPr>
          <w:p w14:paraId="00C9B36D" w14:textId="77777777" w:rsidR="000B5488" w:rsidRDefault="000B5488" w:rsidP="002D4FD2">
            <w:r>
              <w:t>87.1 %</w:t>
            </w:r>
          </w:p>
        </w:tc>
      </w:tr>
      <w:tr w:rsidR="000B5488" w14:paraId="41654B78" w14:textId="77777777" w:rsidTr="000B5488">
        <w:tc>
          <w:tcPr>
            <w:tcW w:w="1321" w:type="dxa"/>
          </w:tcPr>
          <w:p w14:paraId="57DE216E" w14:textId="77777777" w:rsidR="000B5488" w:rsidRDefault="000B5488" w:rsidP="002D4FD2">
            <w:r>
              <w:t>Rural districts</w:t>
            </w:r>
          </w:p>
        </w:tc>
        <w:tc>
          <w:tcPr>
            <w:tcW w:w="1613" w:type="dxa"/>
          </w:tcPr>
          <w:p w14:paraId="7FB5520C" w14:textId="77777777" w:rsidR="000B5488" w:rsidRDefault="000B5488" w:rsidP="002D4FD2">
            <w:r>
              <w:t>56</w:t>
            </w:r>
          </w:p>
        </w:tc>
        <w:tc>
          <w:tcPr>
            <w:tcW w:w="1624" w:type="dxa"/>
          </w:tcPr>
          <w:p w14:paraId="6A19956F" w14:textId="77777777" w:rsidR="000B5488" w:rsidRDefault="000B5488" w:rsidP="002D4FD2">
            <w:r>
              <w:t>15</w:t>
            </w:r>
          </w:p>
        </w:tc>
        <w:tc>
          <w:tcPr>
            <w:tcW w:w="1342" w:type="dxa"/>
          </w:tcPr>
          <w:p w14:paraId="7286C5EC" w14:textId="77777777" w:rsidR="000B5488" w:rsidRDefault="000B5488" w:rsidP="002D4FD2">
            <w:r>
              <w:t>1</w:t>
            </w:r>
          </w:p>
        </w:tc>
        <w:tc>
          <w:tcPr>
            <w:tcW w:w="1332" w:type="dxa"/>
          </w:tcPr>
          <w:p w14:paraId="3763DF94" w14:textId="77777777" w:rsidR="000B5488" w:rsidRDefault="000B5488" w:rsidP="002D4FD2">
            <w:r>
              <w:t>0</w:t>
            </w:r>
          </w:p>
        </w:tc>
        <w:tc>
          <w:tcPr>
            <w:tcW w:w="1624" w:type="dxa"/>
          </w:tcPr>
          <w:p w14:paraId="0D84F986" w14:textId="77777777" w:rsidR="000B5488" w:rsidRDefault="000B5488" w:rsidP="002D4FD2">
            <w:r>
              <w:t>98.6 %</w:t>
            </w:r>
          </w:p>
        </w:tc>
      </w:tr>
    </w:tbl>
    <w:p w14:paraId="660D0080" w14:textId="77777777" w:rsidR="000B5488" w:rsidRDefault="000B5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613"/>
        <w:gridCol w:w="1624"/>
        <w:gridCol w:w="1342"/>
        <w:gridCol w:w="1332"/>
        <w:gridCol w:w="1624"/>
      </w:tblGrid>
      <w:tr w:rsidR="000B5488" w14:paraId="4925CE1D" w14:textId="77777777" w:rsidTr="002D4FD2">
        <w:tc>
          <w:tcPr>
            <w:tcW w:w="1476" w:type="dxa"/>
          </w:tcPr>
          <w:p w14:paraId="1BD91A66" w14:textId="77777777" w:rsidR="000B5488" w:rsidRDefault="000B5488" w:rsidP="002D4FD2">
            <w:r>
              <w:t>Third grade</w:t>
            </w:r>
          </w:p>
        </w:tc>
        <w:tc>
          <w:tcPr>
            <w:tcW w:w="1476" w:type="dxa"/>
          </w:tcPr>
          <w:p w14:paraId="72D6841B" w14:textId="77777777" w:rsidR="000B5488" w:rsidRDefault="000B5488" w:rsidP="002D4FD2">
            <w:r>
              <w:t>Strong improvement</w:t>
            </w:r>
          </w:p>
        </w:tc>
        <w:tc>
          <w:tcPr>
            <w:tcW w:w="1476" w:type="dxa"/>
          </w:tcPr>
          <w:p w14:paraId="2A9703D5" w14:textId="77777777" w:rsidR="000B5488" w:rsidRDefault="000B5488" w:rsidP="002D4FD2">
            <w:r>
              <w:t>Improvement</w:t>
            </w:r>
          </w:p>
        </w:tc>
        <w:tc>
          <w:tcPr>
            <w:tcW w:w="1476" w:type="dxa"/>
          </w:tcPr>
          <w:p w14:paraId="7E7ADE50" w14:textId="77777777" w:rsidR="000B5488" w:rsidRDefault="000B5488" w:rsidP="002D4FD2">
            <w:r>
              <w:t>Decrease</w:t>
            </w:r>
          </w:p>
        </w:tc>
        <w:tc>
          <w:tcPr>
            <w:tcW w:w="1476" w:type="dxa"/>
          </w:tcPr>
          <w:p w14:paraId="4AAF9E65" w14:textId="77777777" w:rsidR="000B5488" w:rsidRDefault="000B5488" w:rsidP="002D4FD2">
            <w:r>
              <w:t>Sharp decrease</w:t>
            </w:r>
          </w:p>
        </w:tc>
        <w:tc>
          <w:tcPr>
            <w:tcW w:w="1476" w:type="dxa"/>
          </w:tcPr>
          <w:p w14:paraId="4E5C61EE" w14:textId="77777777" w:rsidR="000B5488" w:rsidRDefault="000B5488" w:rsidP="002D4FD2">
            <w:r>
              <w:t>Improvement percentage</w:t>
            </w:r>
          </w:p>
        </w:tc>
      </w:tr>
      <w:tr w:rsidR="000B5488" w14:paraId="1FAB2D72" w14:textId="77777777" w:rsidTr="002D4FD2">
        <w:tc>
          <w:tcPr>
            <w:tcW w:w="1476" w:type="dxa"/>
          </w:tcPr>
          <w:p w14:paraId="4A610288" w14:textId="77777777" w:rsidR="000B5488" w:rsidRDefault="000B5488" w:rsidP="002D4FD2">
            <w:r>
              <w:t>Big districts</w:t>
            </w:r>
          </w:p>
        </w:tc>
        <w:tc>
          <w:tcPr>
            <w:tcW w:w="1476" w:type="dxa"/>
          </w:tcPr>
          <w:p w14:paraId="06AAE6A3" w14:textId="77777777" w:rsidR="000B5488" w:rsidRDefault="000B5488" w:rsidP="002D4FD2">
            <w:r>
              <w:t>14</w:t>
            </w:r>
          </w:p>
        </w:tc>
        <w:tc>
          <w:tcPr>
            <w:tcW w:w="1476" w:type="dxa"/>
          </w:tcPr>
          <w:p w14:paraId="655EBCC6" w14:textId="77777777" w:rsidR="000B5488" w:rsidRDefault="000B5488" w:rsidP="002D4FD2">
            <w:r>
              <w:t>6</w:t>
            </w:r>
          </w:p>
        </w:tc>
        <w:tc>
          <w:tcPr>
            <w:tcW w:w="1476" w:type="dxa"/>
          </w:tcPr>
          <w:p w14:paraId="7E7CF5A8" w14:textId="77777777" w:rsidR="000B5488" w:rsidRDefault="000B5488" w:rsidP="002D4FD2">
            <w:r>
              <w:t>0</w:t>
            </w:r>
          </w:p>
        </w:tc>
        <w:tc>
          <w:tcPr>
            <w:tcW w:w="1476" w:type="dxa"/>
          </w:tcPr>
          <w:p w14:paraId="1AE9264B" w14:textId="77777777" w:rsidR="000B5488" w:rsidRDefault="000B5488" w:rsidP="002D4FD2">
            <w:r>
              <w:t>0</w:t>
            </w:r>
          </w:p>
        </w:tc>
        <w:tc>
          <w:tcPr>
            <w:tcW w:w="1476" w:type="dxa"/>
          </w:tcPr>
          <w:p w14:paraId="7D6ED340" w14:textId="77777777" w:rsidR="000B5488" w:rsidRDefault="000B5488" w:rsidP="002D4FD2">
            <w:r>
              <w:t>100 %</w:t>
            </w:r>
          </w:p>
        </w:tc>
      </w:tr>
      <w:tr w:rsidR="000B5488" w14:paraId="0A5BC361" w14:textId="77777777" w:rsidTr="002D4FD2">
        <w:tc>
          <w:tcPr>
            <w:tcW w:w="1476" w:type="dxa"/>
          </w:tcPr>
          <w:p w14:paraId="04FB372C" w14:textId="77777777" w:rsidR="000B5488" w:rsidRDefault="000B5488" w:rsidP="002D4FD2">
            <w:r>
              <w:t>Charters</w:t>
            </w:r>
          </w:p>
        </w:tc>
        <w:tc>
          <w:tcPr>
            <w:tcW w:w="1476" w:type="dxa"/>
          </w:tcPr>
          <w:p w14:paraId="348054C6" w14:textId="77777777" w:rsidR="000B5488" w:rsidRDefault="000B5488" w:rsidP="002D4FD2">
            <w:r>
              <w:t>9</w:t>
            </w:r>
          </w:p>
        </w:tc>
        <w:tc>
          <w:tcPr>
            <w:tcW w:w="1476" w:type="dxa"/>
          </w:tcPr>
          <w:p w14:paraId="3A40F5D7" w14:textId="77777777" w:rsidR="000B5488" w:rsidRDefault="000B5488" w:rsidP="002D4FD2">
            <w:r>
              <w:t>15</w:t>
            </w:r>
          </w:p>
        </w:tc>
        <w:tc>
          <w:tcPr>
            <w:tcW w:w="1476" w:type="dxa"/>
          </w:tcPr>
          <w:p w14:paraId="6923FEA3" w14:textId="77777777" w:rsidR="000B5488" w:rsidRDefault="000B5488" w:rsidP="002D4FD2">
            <w:r>
              <w:t>4</w:t>
            </w:r>
          </w:p>
        </w:tc>
        <w:tc>
          <w:tcPr>
            <w:tcW w:w="1476" w:type="dxa"/>
          </w:tcPr>
          <w:p w14:paraId="24ECA2A3" w14:textId="77777777" w:rsidR="000B5488" w:rsidRDefault="000B5488" w:rsidP="002D4FD2">
            <w:r>
              <w:t>0</w:t>
            </w:r>
          </w:p>
        </w:tc>
        <w:tc>
          <w:tcPr>
            <w:tcW w:w="1476" w:type="dxa"/>
          </w:tcPr>
          <w:p w14:paraId="2527FE84" w14:textId="77777777" w:rsidR="000B5488" w:rsidRDefault="000B5488" w:rsidP="002D4FD2">
            <w:r>
              <w:t>85.7 %</w:t>
            </w:r>
          </w:p>
        </w:tc>
      </w:tr>
      <w:tr w:rsidR="000B5488" w14:paraId="7F6064CC" w14:textId="77777777" w:rsidTr="002D4FD2">
        <w:tc>
          <w:tcPr>
            <w:tcW w:w="1476" w:type="dxa"/>
          </w:tcPr>
          <w:p w14:paraId="7D632744" w14:textId="77777777" w:rsidR="000B5488" w:rsidRDefault="000B5488" w:rsidP="002D4FD2">
            <w:r>
              <w:t>Rural districts</w:t>
            </w:r>
          </w:p>
        </w:tc>
        <w:tc>
          <w:tcPr>
            <w:tcW w:w="1476" w:type="dxa"/>
          </w:tcPr>
          <w:p w14:paraId="5FE66366" w14:textId="77777777" w:rsidR="000B5488" w:rsidRDefault="000B5488" w:rsidP="002D4FD2">
            <w:r>
              <w:t>52</w:t>
            </w:r>
          </w:p>
        </w:tc>
        <w:tc>
          <w:tcPr>
            <w:tcW w:w="1476" w:type="dxa"/>
          </w:tcPr>
          <w:p w14:paraId="24801819" w14:textId="77777777" w:rsidR="000B5488" w:rsidRDefault="000B5488" w:rsidP="002D4FD2">
            <w:r>
              <w:t>15</w:t>
            </w:r>
          </w:p>
        </w:tc>
        <w:tc>
          <w:tcPr>
            <w:tcW w:w="1476" w:type="dxa"/>
          </w:tcPr>
          <w:p w14:paraId="61293AF7" w14:textId="77777777" w:rsidR="000B5488" w:rsidRDefault="000B5488" w:rsidP="002D4FD2">
            <w:r>
              <w:t>5</w:t>
            </w:r>
          </w:p>
        </w:tc>
        <w:tc>
          <w:tcPr>
            <w:tcW w:w="1476" w:type="dxa"/>
          </w:tcPr>
          <w:p w14:paraId="05C8054D" w14:textId="77777777" w:rsidR="000B5488" w:rsidRDefault="000B5488" w:rsidP="002D4FD2">
            <w:r>
              <w:t>0</w:t>
            </w:r>
          </w:p>
        </w:tc>
        <w:tc>
          <w:tcPr>
            <w:tcW w:w="1476" w:type="dxa"/>
          </w:tcPr>
          <w:p w14:paraId="65802034" w14:textId="77777777" w:rsidR="000B5488" w:rsidRDefault="000B5488" w:rsidP="002D4FD2">
            <w:r>
              <w:t>93.1 %</w:t>
            </w:r>
          </w:p>
        </w:tc>
      </w:tr>
    </w:tbl>
    <w:p w14:paraId="3007D441" w14:textId="77777777" w:rsidR="000B5488" w:rsidRDefault="000B5488" w:rsidP="000B5488"/>
    <w:sectPr w:rsidR="000B5488" w:rsidSect="00AD02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C2224"/>
    <w:multiLevelType w:val="hybridMultilevel"/>
    <w:tmpl w:val="0D40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3"/>
    <w:rsid w:val="000B5488"/>
    <w:rsid w:val="002D4FD2"/>
    <w:rsid w:val="00694F27"/>
    <w:rsid w:val="00833BD8"/>
    <w:rsid w:val="008E7F78"/>
    <w:rsid w:val="00AD0286"/>
    <w:rsid w:val="00C0047B"/>
    <w:rsid w:val="00D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D8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D8"/>
    <w:pPr>
      <w:ind w:left="720"/>
      <w:contextualSpacing/>
    </w:pPr>
  </w:style>
  <w:style w:type="table" w:styleId="TableGrid">
    <w:name w:val="Table Grid"/>
    <w:basedOn w:val="TableNormal"/>
    <w:uiPriority w:val="59"/>
    <w:rsid w:val="0083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D8"/>
    <w:pPr>
      <w:ind w:left="720"/>
      <w:contextualSpacing/>
    </w:pPr>
  </w:style>
  <w:style w:type="table" w:styleId="TableGrid">
    <w:name w:val="Table Grid"/>
    <w:basedOn w:val="TableNormal"/>
    <w:uiPriority w:val="59"/>
    <w:rsid w:val="0083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554</Words>
  <Characters>3162</Characters>
  <Application>Microsoft Macintosh Word</Application>
  <DocSecurity>0</DocSecurity>
  <Lines>26</Lines>
  <Paragraphs>7</Paragraphs>
  <ScaleCrop>false</ScaleCrop>
  <Company>Idaho Education News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Richert</dc:creator>
  <cp:keywords/>
  <dc:description/>
  <cp:lastModifiedBy>Kevin Richert</cp:lastModifiedBy>
  <cp:revision>3</cp:revision>
  <dcterms:created xsi:type="dcterms:W3CDTF">2017-08-09T19:03:00Z</dcterms:created>
  <dcterms:modified xsi:type="dcterms:W3CDTF">2017-08-09T19:48:00Z</dcterms:modified>
</cp:coreProperties>
</file>